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B3" w:rsidRDefault="00EE78F9" w:rsidP="006E1645">
      <w:pPr>
        <w:spacing w:after="0"/>
        <w:jc w:val="center"/>
      </w:pPr>
      <w:r>
        <w:rPr>
          <w:noProof/>
        </w:rPr>
        <w:drawing>
          <wp:inline distT="0" distB="0" distL="0" distR="0" wp14:anchorId="260BEB65" wp14:editId="32524833">
            <wp:extent cx="419100" cy="714375"/>
            <wp:effectExtent l="0" t="0" r="0" b="9525"/>
            <wp:docPr id="1" name="Рисунок 1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1645" w:rsidRPr="007E3905" w:rsidRDefault="006E1645" w:rsidP="006E164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3905">
        <w:rPr>
          <w:rFonts w:ascii="Times New Roman" w:hAnsi="Times New Roman" w:cs="Times New Roman"/>
          <w:sz w:val="28"/>
          <w:szCs w:val="28"/>
        </w:rPr>
        <w:t>ДУМА</w:t>
      </w:r>
    </w:p>
    <w:p w:rsidR="006E1645" w:rsidRPr="007E3905" w:rsidRDefault="006E1645" w:rsidP="006E164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3905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6E1645" w:rsidRPr="007E3905" w:rsidRDefault="006E1645" w:rsidP="006E164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3905">
        <w:rPr>
          <w:rFonts w:ascii="Times New Roman" w:hAnsi="Times New Roman" w:cs="Times New Roman"/>
          <w:sz w:val="28"/>
          <w:szCs w:val="28"/>
        </w:rPr>
        <w:t xml:space="preserve"> ПЕРМСКОГО КРАЯ</w:t>
      </w:r>
    </w:p>
    <w:p w:rsidR="006E1645" w:rsidRPr="007E3905" w:rsidRDefault="006E1645" w:rsidP="006E1645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16"/>
          <w:szCs w:val="16"/>
        </w:rPr>
      </w:pPr>
    </w:p>
    <w:p w:rsidR="006E1645" w:rsidRPr="007E3905" w:rsidRDefault="006E1645" w:rsidP="006E1645">
      <w:pPr>
        <w:pStyle w:val="ConsPlusTitle"/>
        <w:widowControl/>
        <w:shd w:val="clear" w:color="auto" w:fill="FFFFFF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3905">
        <w:rPr>
          <w:rFonts w:ascii="Times New Roman" w:hAnsi="Times New Roman" w:cs="Times New Roman"/>
          <w:sz w:val="28"/>
          <w:szCs w:val="28"/>
        </w:rPr>
        <w:t>РЕШЕНИЕ</w:t>
      </w:r>
    </w:p>
    <w:p w:rsidR="007E3905" w:rsidRPr="007E3905" w:rsidRDefault="007E3905" w:rsidP="006E1645">
      <w:pPr>
        <w:tabs>
          <w:tab w:val="left" w:pos="8647"/>
        </w:tabs>
        <w:rPr>
          <w:rFonts w:ascii="Times New Roman" w:hAnsi="Times New Roman" w:cs="Times New Roman"/>
          <w:sz w:val="16"/>
          <w:szCs w:val="16"/>
        </w:rPr>
      </w:pPr>
    </w:p>
    <w:p w:rsidR="006E1645" w:rsidRPr="007E3905" w:rsidRDefault="00B305E7" w:rsidP="00B305E7">
      <w:pPr>
        <w:tabs>
          <w:tab w:val="left" w:pos="864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E1645" w:rsidRPr="007E39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6E1645" w:rsidRPr="007E3905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7E3905">
        <w:rPr>
          <w:rFonts w:ascii="Times New Roman" w:hAnsi="Times New Roman" w:cs="Times New Roman"/>
          <w:sz w:val="28"/>
          <w:szCs w:val="28"/>
        </w:rPr>
        <w:t xml:space="preserve">      </w:t>
      </w:r>
      <w:r w:rsidR="006E1645" w:rsidRPr="007E390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481</w:t>
      </w:r>
    </w:p>
    <w:p w:rsidR="007E3905" w:rsidRDefault="007E3905" w:rsidP="007E3905">
      <w:pPr>
        <w:pStyle w:val="ConsPlusNormal"/>
        <w:tabs>
          <w:tab w:val="left" w:pos="6237"/>
        </w:tabs>
        <w:ind w:right="3401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3905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7E3905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7E3905">
        <w:rPr>
          <w:rFonts w:ascii="Times New Roman" w:hAnsi="Times New Roman" w:cs="Times New Roman"/>
          <w:sz w:val="28"/>
          <w:szCs w:val="28"/>
        </w:rPr>
        <w:t xml:space="preserve"> силу решения Думы Юсьвинского муниципального округа Пермского края от 23.11.2020 №242 «Об утверждении Местных нормативов градостроительного проектирования Юсьвинского муници</w:t>
      </w:r>
      <w:r>
        <w:rPr>
          <w:rFonts w:ascii="Times New Roman" w:hAnsi="Times New Roman" w:cs="Times New Roman"/>
          <w:sz w:val="28"/>
          <w:szCs w:val="28"/>
        </w:rPr>
        <w:t>пального округа Пермского края»</w:t>
      </w:r>
    </w:p>
    <w:p w:rsidR="00572E5E" w:rsidRDefault="00572E5E" w:rsidP="007E3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D08" w:rsidRDefault="006E1645" w:rsidP="007E39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28F8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Градостроительным кодексом Российской Федерации, Законом Пермского края от 07.06.2021 №662-ПК «</w:t>
      </w:r>
      <w:r w:rsidRPr="006E1645">
        <w:rPr>
          <w:rFonts w:ascii="Times New Roman" w:hAnsi="Times New Roman" w:cs="Times New Roman"/>
          <w:sz w:val="28"/>
          <w:szCs w:val="28"/>
        </w:rPr>
        <w:t>О внесении из</w:t>
      </w:r>
      <w:r w:rsidR="00146D08">
        <w:rPr>
          <w:rFonts w:ascii="Times New Roman" w:hAnsi="Times New Roman" w:cs="Times New Roman"/>
          <w:sz w:val="28"/>
          <w:szCs w:val="28"/>
        </w:rPr>
        <w:t>менений в Закон Пермского края «</w:t>
      </w:r>
      <w:r w:rsidRPr="006E1645">
        <w:rPr>
          <w:rFonts w:ascii="Times New Roman" w:hAnsi="Times New Roman" w:cs="Times New Roman"/>
          <w:sz w:val="28"/>
          <w:szCs w:val="28"/>
        </w:rPr>
        <w:t>О градостроительной деятельности в Пермском крае</w:t>
      </w:r>
      <w:r w:rsidR="00146D08">
        <w:rPr>
          <w:rFonts w:ascii="Times New Roman" w:hAnsi="Times New Roman" w:cs="Times New Roman"/>
          <w:sz w:val="28"/>
          <w:szCs w:val="28"/>
        </w:rPr>
        <w:t>», Постановлением правительства Пермского края от 20.08.2021 №596-п «</w:t>
      </w:r>
      <w:r w:rsidR="00146D08" w:rsidRPr="00146D08">
        <w:rPr>
          <w:rFonts w:ascii="Times New Roman" w:hAnsi="Times New Roman" w:cs="Times New Roman"/>
          <w:sz w:val="28"/>
          <w:szCs w:val="28"/>
        </w:rPr>
        <w:t>Об установлении срока утверждения местными администрациями муниципальных образований Пермского края местных нормативов градостроительного проектирования, внесенных изменений в местные нормативы градостроительного проектирования и правил землепользования и застройки муниципальных</w:t>
      </w:r>
      <w:proofErr w:type="gramEnd"/>
      <w:r w:rsidR="00146D08" w:rsidRPr="00146D08">
        <w:rPr>
          <w:rFonts w:ascii="Times New Roman" w:hAnsi="Times New Roman" w:cs="Times New Roman"/>
          <w:sz w:val="28"/>
          <w:szCs w:val="28"/>
        </w:rPr>
        <w:t xml:space="preserve"> образований Пермского края</w:t>
      </w:r>
      <w:r w:rsidR="00146D08">
        <w:rPr>
          <w:rFonts w:ascii="Times New Roman" w:hAnsi="Times New Roman" w:cs="Times New Roman"/>
          <w:sz w:val="28"/>
          <w:szCs w:val="28"/>
        </w:rPr>
        <w:t xml:space="preserve">», </w:t>
      </w:r>
      <w:r w:rsidR="00146D08" w:rsidRPr="00146D08">
        <w:rPr>
          <w:rFonts w:ascii="Times New Roman" w:hAnsi="Times New Roman" w:cs="Times New Roman"/>
          <w:sz w:val="28"/>
          <w:szCs w:val="28"/>
        </w:rPr>
        <w:t>Уставом Юсьвинского муниципального округа Пермского края,</w:t>
      </w:r>
      <w:r w:rsidR="00146D08" w:rsidRPr="003A28F8">
        <w:rPr>
          <w:rFonts w:ascii="Times New Roman" w:hAnsi="Times New Roman" w:cs="Times New Roman"/>
          <w:sz w:val="28"/>
          <w:szCs w:val="28"/>
        </w:rPr>
        <w:t xml:space="preserve"> Дума Юсьвинского муниципального округа Пермского края РЕШАЕТ:</w:t>
      </w:r>
    </w:p>
    <w:p w:rsidR="00146D08" w:rsidRDefault="00146D08" w:rsidP="00146D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A28F8">
        <w:rPr>
          <w:rFonts w:ascii="Times New Roman" w:hAnsi="Times New Roman" w:cs="Times New Roman"/>
          <w:sz w:val="28"/>
          <w:szCs w:val="28"/>
        </w:rPr>
        <w:t>Признать утратившим</w:t>
      </w:r>
      <w:r>
        <w:rPr>
          <w:rFonts w:ascii="Times New Roman" w:hAnsi="Times New Roman" w:cs="Times New Roman"/>
          <w:sz w:val="28"/>
          <w:szCs w:val="28"/>
        </w:rPr>
        <w:t xml:space="preserve"> силу </w:t>
      </w:r>
      <w:r w:rsidR="007E390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Думы </w:t>
      </w:r>
      <w:r w:rsidR="008F3C2E" w:rsidRPr="003A28F8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</w:t>
      </w:r>
      <w:r w:rsidR="008F3C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23.11.2020 №242 «</w:t>
      </w:r>
      <w:r w:rsidRPr="00146D08">
        <w:rPr>
          <w:rFonts w:ascii="Times New Roman" w:hAnsi="Times New Roman" w:cs="Times New Roman"/>
          <w:sz w:val="28"/>
          <w:szCs w:val="28"/>
        </w:rPr>
        <w:t>Об утверждении Местных нормативов градостроительного проектирования Юсьвинского муниципального округа Пермского края</w:t>
      </w:r>
      <w:r w:rsidR="007E390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6D08" w:rsidRDefault="00146D08" w:rsidP="00146D0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A28F8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146D08">
        <w:rPr>
          <w:rFonts w:ascii="Times New Roman" w:hAnsi="Times New Roman" w:cs="Times New Roman"/>
          <w:b w:val="0"/>
          <w:sz w:val="28"/>
          <w:szCs w:val="28"/>
        </w:rPr>
        <w:t xml:space="preserve">Опубликовать настоящее </w:t>
      </w:r>
      <w:r w:rsidR="007E3905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Pr="00146D08">
        <w:rPr>
          <w:rFonts w:ascii="Times New Roman" w:hAnsi="Times New Roman" w:cs="Times New Roman"/>
          <w:b w:val="0"/>
          <w:sz w:val="28"/>
          <w:szCs w:val="28"/>
        </w:rPr>
        <w:t xml:space="preserve"> в газете «</w:t>
      </w:r>
      <w:proofErr w:type="spellStart"/>
      <w:r w:rsidRPr="00146D08">
        <w:rPr>
          <w:rFonts w:ascii="Times New Roman" w:hAnsi="Times New Roman" w:cs="Times New Roman"/>
          <w:b w:val="0"/>
          <w:sz w:val="28"/>
          <w:szCs w:val="28"/>
        </w:rPr>
        <w:t>Юсьвинские</w:t>
      </w:r>
      <w:proofErr w:type="spellEnd"/>
      <w:r w:rsidRPr="00146D08">
        <w:rPr>
          <w:rFonts w:ascii="Times New Roman" w:hAnsi="Times New Roman" w:cs="Times New Roman"/>
          <w:b w:val="0"/>
          <w:sz w:val="28"/>
          <w:szCs w:val="28"/>
        </w:rPr>
        <w:t xml:space="preserve"> вести» и разместить на официальном сайте муниципального образования Юсьвинский муниципальный округ Пермского края в информационно-телекоммуникационной сети Интернет.</w:t>
      </w:r>
    </w:p>
    <w:p w:rsidR="008F3C2E" w:rsidRPr="003A28F8" w:rsidRDefault="008F3C2E" w:rsidP="008F3C2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Направить настоящее решение главе муниципального округа – главе администрации Юсьвинского муниципального округа Пермского края для подписания </w:t>
      </w:r>
      <w:r w:rsidR="009B6835">
        <w:rPr>
          <w:rFonts w:ascii="Times New Roman" w:hAnsi="Times New Roman" w:cs="Times New Roman"/>
          <w:b w:val="0"/>
          <w:sz w:val="28"/>
          <w:szCs w:val="28"/>
        </w:rPr>
        <w:t>и опубликования.</w:t>
      </w:r>
    </w:p>
    <w:p w:rsidR="00146D08" w:rsidRDefault="009B6835" w:rsidP="00146D08">
      <w:pPr>
        <w:tabs>
          <w:tab w:val="left" w:pos="284"/>
          <w:tab w:val="left" w:pos="426"/>
        </w:tabs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6D08" w:rsidRPr="003A28F8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43"/>
        <w:gridCol w:w="5003"/>
      </w:tblGrid>
      <w:tr w:rsidR="00146D08" w:rsidRPr="003A28F8" w:rsidTr="009D1551">
        <w:trPr>
          <w:trHeight w:val="952"/>
        </w:trPr>
        <w:tc>
          <w:tcPr>
            <w:tcW w:w="4962" w:type="dxa"/>
            <w:hideMark/>
          </w:tcPr>
          <w:p w:rsidR="00146D08" w:rsidRPr="007E3905" w:rsidRDefault="00146D08" w:rsidP="009D155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D08" w:rsidRPr="003A28F8" w:rsidRDefault="00146D08" w:rsidP="009D155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8F8">
              <w:rPr>
                <w:rFonts w:ascii="Times New Roman" w:hAnsi="Times New Roman" w:cs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146D08" w:rsidRPr="003A28F8" w:rsidRDefault="00146D08" w:rsidP="009D155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D08" w:rsidRPr="003A28F8" w:rsidRDefault="00146D08" w:rsidP="009D1551">
            <w:pPr>
              <w:widowControl w:val="0"/>
              <w:autoSpaceDE w:val="0"/>
              <w:autoSpaceDN w:val="0"/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A28F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7E3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8F8">
              <w:rPr>
                <w:rFonts w:ascii="Times New Roman" w:hAnsi="Times New Roman" w:cs="Times New Roman"/>
                <w:sz w:val="28"/>
                <w:szCs w:val="28"/>
              </w:rPr>
              <w:t xml:space="preserve">    О.И. Власова</w:t>
            </w:r>
          </w:p>
        </w:tc>
        <w:tc>
          <w:tcPr>
            <w:tcW w:w="5244" w:type="dxa"/>
            <w:hideMark/>
          </w:tcPr>
          <w:p w:rsidR="007E3905" w:rsidRPr="007E3905" w:rsidRDefault="007E3905" w:rsidP="009D1551">
            <w:pPr>
              <w:widowControl w:val="0"/>
              <w:autoSpaceDE w:val="0"/>
              <w:autoSpaceDN w:val="0"/>
              <w:spacing w:line="240" w:lineRule="auto"/>
              <w:ind w:left="27" w:hanging="27"/>
              <w:contextualSpacing/>
              <w:jc w:val="both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6D08" w:rsidRPr="003A28F8" w:rsidRDefault="00146D08" w:rsidP="009D1551">
            <w:pPr>
              <w:widowControl w:val="0"/>
              <w:autoSpaceDE w:val="0"/>
              <w:autoSpaceDN w:val="0"/>
              <w:spacing w:line="240" w:lineRule="auto"/>
              <w:ind w:left="27" w:hanging="27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главы муниципального округа – главы</w:t>
            </w:r>
            <w:r w:rsidRPr="003A28F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146D08" w:rsidRPr="003A28F8" w:rsidRDefault="00146D08" w:rsidP="00572E5E">
            <w:pPr>
              <w:widowControl w:val="0"/>
              <w:autoSpaceDE w:val="0"/>
              <w:autoSpaceDN w:val="0"/>
              <w:spacing w:line="240" w:lineRule="auto"/>
              <w:ind w:left="27" w:hanging="27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2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39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572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39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Н.Г. Никулин</w:t>
            </w:r>
          </w:p>
        </w:tc>
      </w:tr>
    </w:tbl>
    <w:p w:rsidR="006E1645" w:rsidRPr="006E1645" w:rsidRDefault="006E1645" w:rsidP="00146D08">
      <w:pPr>
        <w:tabs>
          <w:tab w:val="left" w:pos="709"/>
          <w:tab w:val="left" w:pos="864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E1645" w:rsidRPr="006E1645" w:rsidSect="007E3905">
      <w:pgSz w:w="11906" w:h="16838"/>
      <w:pgMar w:top="454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6E1645"/>
    <w:rsid w:val="00146D08"/>
    <w:rsid w:val="004E1072"/>
    <w:rsid w:val="00572E5E"/>
    <w:rsid w:val="006E1645"/>
    <w:rsid w:val="007057B3"/>
    <w:rsid w:val="007E3905"/>
    <w:rsid w:val="008F3C2E"/>
    <w:rsid w:val="009A2CDB"/>
    <w:rsid w:val="009B6835"/>
    <w:rsid w:val="00B305E7"/>
    <w:rsid w:val="00EE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1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164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E1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5">
    <w:name w:val="Table Grid"/>
    <w:basedOn w:val="a1"/>
    <w:uiPriority w:val="59"/>
    <w:rsid w:val="006E16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146D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2022-12-09T04:57:00Z</cp:lastPrinted>
  <dcterms:created xsi:type="dcterms:W3CDTF">2022-12-09T04:38:00Z</dcterms:created>
  <dcterms:modified xsi:type="dcterms:W3CDTF">2022-12-23T03:53:00Z</dcterms:modified>
</cp:coreProperties>
</file>